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600" w:lineRule="atLeast"/>
        <w:ind w:left="0" w:right="0"/>
        <w:jc w:val="center"/>
        <w:rPr>
          <w:rFonts w:hint="eastAsia" w:ascii="宋体" w:hAnsi="宋体" w:eastAsia="宋体" w:cs="宋体"/>
          <w:b/>
          <w:color w:val="003CC8"/>
          <w:sz w:val="28"/>
          <w:szCs w:val="28"/>
        </w:rPr>
      </w:pPr>
      <w:bookmarkStart w:id="0" w:name="_GoBack"/>
      <w:r>
        <w:rPr>
          <w:rFonts w:hint="eastAsia" w:ascii="宋体" w:hAnsi="宋体" w:eastAsia="宋体" w:cs="宋体"/>
          <w:b/>
          <w:color w:val="003CC8"/>
          <w:kern w:val="0"/>
          <w:sz w:val="28"/>
          <w:szCs w:val="28"/>
          <w:bdr w:val="none" w:color="auto" w:sz="0" w:space="0"/>
          <w:shd w:val="clear" w:fill="FFFFFF"/>
          <w:lang w:val="en-US" w:eastAsia="zh-CN" w:bidi="ar"/>
        </w:rPr>
        <w:t>中华人民共和国精神卫生法</w:t>
      </w:r>
      <w:bookmarkEnd w:id="0"/>
      <w:r>
        <w:rPr>
          <w:rFonts w:hint="eastAsia" w:ascii="宋体" w:hAnsi="宋体" w:eastAsia="宋体" w:cs="宋体"/>
          <w:b/>
          <w:color w:val="003CC8"/>
          <w:kern w:val="0"/>
          <w:sz w:val="28"/>
          <w:szCs w:val="28"/>
          <w:bdr w:val="none" w:color="auto" w:sz="0" w:space="0"/>
          <w:shd w:val="clear" w:fill="FFFFFF"/>
          <w:lang w:val="en-US" w:eastAsia="zh-CN" w:bidi="ar"/>
        </w:rPr>
        <w:t xml:space="preserve">（中华人民共和国主席令第62号） </w:t>
      </w:r>
    </w:p>
    <w:p>
      <w:pPr>
        <w:keepNext w:val="0"/>
        <w:keepLines w:val="0"/>
        <w:widowControl/>
        <w:suppressLineNumbers w:val="0"/>
        <w:pBdr>
          <w:top w:val="none" w:color="auto" w:sz="0" w:space="0"/>
          <w:left w:val="none" w:color="auto" w:sz="0" w:space="0"/>
          <w:bottom w:val="dotted" w:color="CCCCCC" w:sz="6" w:space="0"/>
          <w:right w:val="none" w:color="auto" w:sz="0" w:space="0"/>
        </w:pBdr>
        <w:shd w:val="clear" w:fill="FFFFFF"/>
        <w:spacing w:before="302" w:beforeAutospacing="0" w:after="150" w:afterAutospacing="0" w:line="450" w:lineRule="atLeast"/>
        <w:ind w:left="0" w:right="0"/>
        <w:jc w:val="center"/>
        <w:rPr>
          <w:rFonts w:hint="eastAsia" w:ascii="宋体" w:hAnsi="宋体" w:eastAsia="宋体" w:cs="宋体"/>
          <w:color w:val="666666"/>
          <w:sz w:val="18"/>
          <w:szCs w:val="18"/>
        </w:rPr>
      </w:pPr>
      <w:r>
        <w:rPr>
          <w:rFonts w:hint="eastAsia" w:ascii="宋体" w:hAnsi="宋体" w:eastAsia="宋体" w:cs="宋体"/>
          <w:color w:val="666666"/>
          <w:kern w:val="0"/>
          <w:sz w:val="18"/>
          <w:szCs w:val="18"/>
          <w:bdr w:val="none" w:color="auto" w:sz="0" w:space="0"/>
          <w:shd w:val="clear" w:fill="FFFFFF"/>
          <w:lang w:val="en-US" w:eastAsia="zh-CN" w:bidi="ar"/>
        </w:rPr>
        <w:t>中华人民共和国国家卫生和计划生育委员会</w:t>
      </w:r>
      <w:r>
        <w:rPr>
          <w:rFonts w:hint="eastAsia" w:ascii="宋体" w:hAnsi="宋体" w:eastAsia="宋体" w:cs="宋体"/>
          <w:color w:val="666666"/>
          <w:kern w:val="0"/>
          <w:sz w:val="18"/>
          <w:szCs w:val="18"/>
          <w:shd w:val="clear" w:fill="FFFFFF"/>
          <w:lang w:val="en-US" w:eastAsia="zh-CN" w:bidi="ar"/>
        </w:rPr>
        <w:t>2012-11-02</w:t>
      </w:r>
      <w:r>
        <w:rPr>
          <w:rFonts w:hint="eastAsia" w:ascii="宋体" w:hAnsi="宋体" w:eastAsia="宋体" w:cs="宋体"/>
          <w:color w:val="666666"/>
          <w:kern w:val="0"/>
          <w:sz w:val="18"/>
          <w:szCs w:val="18"/>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center"/>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t>　　</w:t>
      </w:r>
      <w:r>
        <w:rPr>
          <w:rFonts w:ascii="黑体" w:hAnsi="宋体" w:eastAsia="黑体" w:cs="黑体"/>
          <w:color w:val="000000"/>
          <w:kern w:val="0"/>
          <w:sz w:val="24"/>
          <w:szCs w:val="24"/>
          <w:bdr w:val="none" w:color="auto" w:sz="0" w:space="0"/>
          <w:shd w:val="clear" w:fill="FFFFFF"/>
          <w:lang w:val="en-US" w:eastAsia="zh-CN" w:bidi="ar"/>
        </w:rPr>
        <w:t>第62号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lef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《中华人民共和国精神卫生法》已由中华人民共和国第十一届全国人民代表大会常务委员会第二十九次会议于2012年10月26日通过，现予公布，自2013年5月1日起施行。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righ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t>中华人民共和国主席　胡锦涛</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2012年10月26日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center"/>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eastAsia" w:ascii="黑体" w:hAnsi="宋体" w:eastAsia="黑体" w:cs="黑体"/>
          <w:color w:val="00000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lef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第一条　为了发展精神卫生事业，规范精神卫生服务，维护精神障碍患者的合法权益，制定本法。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第二条　在中华人民共和国境内开展维护和增进公民心理健康、预防和治疗精神障碍、促进精神障碍患者康复的活动，适用本法。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第三条　精神卫生工作实行预防为主的方针，坚持预防、治疗和康复相结合的原则。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第四条　精神障碍患者的人格尊严、人身和财产安全不受侵犯。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精神障碍患者的教育、劳动、医疗以及从国家和社会获得物质帮助等方面的合法权益受法律保护。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有关单位和个人应当对精神障碍患者的姓名、肖像、住址、工作单位、病历资料以及其他可能推断出其身份的信息予以保密；但是，依法履行职责需要公开的除外。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第五条　全社会应当尊重、理解、关爱精神障碍患者。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任何组织或者个人不得歧视、侮辱、虐待精神障碍患者，不得非法限制精神障碍患者的人身自由。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新闻报道和文学艺术作品等不得含有歧视、侮辱精神障碍患者的内容。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第六条　精神卫生工作实行政府组织领导、部门各负其责、家庭和单位尽力尽责、全社会共同参与的综合管理机制。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第七条　县级以上人民政府领导精神卫生工作，将其纳入国民经济和社会发展规划，建设和完善精神障碍的预防、治疗和康复服务体系，建立健全精神卫生工作协调机制和工作责任制，对有关部门承担的精神卫生工作进行考核、监督。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乡镇人民政府和街道办事处根据本地区的实际情况，组织开展预防精神障碍发生、促进精神障碍患者康复等工作。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第八条　国务院卫生行政部门主管全国的精神卫生工作。县级以上地方人民政府卫生行政部门主管本行政区域的精神卫生工作。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县级以上人民政府司法行政、民政、公安、教育、人力资源社会保障等部门在各自职责范围内负责有关的精神卫生工作。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第九条　精神障碍患者的监护人应当履行监护职责，维护精神障碍患者的合法权益。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禁止对精神障碍患者实施家庭暴力，禁止遗弃精神障碍患者。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第十条　中国残疾人联合会及其地方组织依照法律、法规或者接受政府委托，动员社会力量，开展精神卫生工作。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村民委员会、居民委员会依照本法的规定开展精神卫生工作，并对所在地人民政府开展的精神卫生工作予以协助。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国家鼓励和支持工会、共产主义青年团、妇女联合会、红十字会、科学技术协会等团体依法开展精神卫生工作。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第十一条　国家鼓励和支持开展精神卫生专门人才的培养，维护精神卫生工作人员的合法权益，加强精神卫生专业队伍建设。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国家鼓励和支持开展精神卫生科学技术研究，发展现代医学、我国传统医学、心理学，提高精神障碍预防、诊断、治疗、康复的科学技术水平。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国家鼓励和支持开展精神卫生领域的国际交流与合作。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第十二条　各级人民政府和县级以上人民政府有关部门应当采取措施，鼓励和支持组织、个人提供精神卫生志愿服务，捐助精神卫生事业，兴建精神卫生公益设施。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对在精神卫生工作中作出突出贡献的组织、个人，按照国家有关规定给予表彰、奖励。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center"/>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eastAsia" w:ascii="黑体" w:hAnsi="宋体" w:eastAsia="黑体" w:cs="黑体"/>
          <w:color w:val="000000"/>
          <w:kern w:val="0"/>
          <w:sz w:val="24"/>
          <w:szCs w:val="24"/>
          <w:bdr w:val="none" w:color="auto" w:sz="0" w:space="0"/>
          <w:shd w:val="clear" w:fill="FFFFFF"/>
          <w:lang w:val="en-US" w:eastAsia="zh-CN" w:bidi="ar"/>
        </w:rPr>
        <w:t>第二章　心理健康促进和精神障碍预防</w:t>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lef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第十三条　各级人民政府和县级以上人民政府有关部门应当采取措施，加强心理健康促进和精神障碍预防工作，提高公众心理健康水平。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第十四条　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第十五条　用人单位应当创造有益于职工身心健康的工作环境，关注职工的心理健康；对处于职业发展特定时期或者在特殊岗位工作的职工，应当有针对性地开展心理健康教育。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第十六条　各级各类学校应当对学生进行精神卫生知识教育；配备或者聘请心理健康教育教师、辅导人员，并可以设立心理健康辅导室，对学生进行心理健康教育。学前教育机构应当对幼儿开展符合其特点的心理健康教育。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发生自然灾害、意外伤害、公共安全事件等可能影响学生心理健康的事件，学校应当及时组织专业人员对学生进行心理援助。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教师应当学习和了解相关的精神卫生知识，关注学生心理健康状况，正确引导、激励学生。地方各级人民政府教育行政部门和学校应当重视教师心理健康。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学校和教师应当与学生父母或者其他监护人、近亲属沟通学生心理健康情况。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第十七条　医务人员开展疾病诊疗服务，应当按照诊断标准和治疗规范的要求，对就诊者进行心理健康指导；发现就诊者可能患有精神障碍的，应当建议其到符合本法规定的医疗机构就诊。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第十八条　监狱、看守所、拘留所、强制隔离戒毒所等场所，应当对服刑人员，被依法拘留、逮捕、强制隔离戒毒的人员等，开展精神卫生知识宣传，关注其心理健康状况，必要时提供心理咨询和心理辅导。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第十九条　县级以上地方人民政府人力资源社会保障、教育、卫生、司法行政、公安等部门应当在各自职责范围内分别对本法第十五条至第十八条规定的单位履行精神障碍预防义务的情况进行督促和指导。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第二十条　村民委员会、居民委员会应当协助所在地人民政府及其有关部门开展社区心理健康指导、精神卫生知识宣传教育活动，创建有益于居民身心健康的社区环境。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乡镇卫生院或者社区卫生服务机构应当为村民委员会、居民委员会开展社区心理健康指导、精神卫生知识宣传教育活动提供技术指导。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第二十一条　家庭成员之间应当相互关爱，创造良好、和睦的家庭环境，提高精神障碍预防意识；发现家庭成员可能患有精神障碍的，应当帮助其及时就诊，照顾其生活，做好看护管理。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第二十二条　国家鼓励和支持新闻媒体、社会组织开展精神卫生的公益性宣传，普及精神卫生知识，引导公众关注心理健康，预防精神障碍的发生。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第二十三条　心理咨询人员应当提高业务素质，遵守执业规范，为社会公众提供专业化的心理咨询服务。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心理咨询人员不得从事心理治疗或者精神障碍的诊断、治疗。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心理咨询人员发现接受咨询的人员可能患有精神障碍的，应当建议其到符合本法规定的医疗机构就诊。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心理咨询人员应当尊重接受咨询人员的隐私，并为其保守秘密。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第二十四条　国务院卫生行政部门建立精神卫生监测网络，实行严重精神障碍发病报告制度，组织开展精神障碍发生状况、发展趋势等的监测和专题调查工作。精神卫生监测和严重精神障碍发病报告管理办法，由国务院卫生行政部门制定。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国务院卫生行政部门应当会同有关部门、组织，建立精神卫生工作信息共享机制，实现信息互联互通、交流共享。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center"/>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eastAsia" w:ascii="黑体" w:hAnsi="宋体" w:eastAsia="黑体" w:cs="黑体"/>
          <w:color w:val="000000"/>
          <w:kern w:val="0"/>
          <w:sz w:val="24"/>
          <w:szCs w:val="24"/>
          <w:bdr w:val="none" w:color="auto" w:sz="0" w:space="0"/>
          <w:shd w:val="clear" w:fill="FFFFFF"/>
          <w:lang w:val="en-US" w:eastAsia="zh-CN" w:bidi="ar"/>
        </w:rPr>
        <w:t>第三章　精神障碍的诊断和治疗</w:t>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lef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第二十五条　开展精神障碍诊断、治疗活动，应当具备下列条件，并依照医疗机构的管理规定办理有关手续: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（一）有与从事的精神障碍诊断、治疗相适应的精神科执业医师、护士；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（二）有满足开展精神障碍诊断、治疗需要的设施和设备；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（三）有完善的精神障碍诊断、治疗管理制度和质量监控制度。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从事精神障碍诊断、治疗的专科医疗机构还应当配备从事心理治疗的人员。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第二十六条　精神障碍的诊断、治疗，应当遵循维护患者合法权益、尊重患者人格尊严的原则，保障患者在现有条件下获得良好的精神卫生服务。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精神障碍分类、诊断标准和治疗规范，由国务院卫生行政部门组织制定。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第二十七条　精神障碍的诊断应当以精神健康状况为依据。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除法律另有规定外，不得违背本人意志进行确定其是否患有精神障碍的医学检查。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第二十八条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疑似精神障碍患者发生伤害自身、危害他人安全的行为，或者有伤害自身、危害他人安全的危险的，其近亲属、所在单位、当地公安机关应当立即采取措施予以制止，并将其送往医疗机构进行精神障碍诊断。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医疗机构接到送诊的疑似精神障碍患者，不得拒绝为其作出诊断。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第二十九条　精神障碍的诊断应当由精神科执业医师作出。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医疗机构接到依照本法第二十八条第二款规定送诊的疑似精神障碍患者，应当将其留院，立即指派精神科执业医师进行诊断，并及时出具诊断结论。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第三十条　精神障碍的住院治疗实行自愿原则。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诊断结论、病情评估表明，就诊者为严重精神障碍患者并有下列情形之一的，应当对其实施住院治疗: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（一）已经发生伤害自身的行为，或者有伤害自身的危险的；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（二）已经发生危害他人安全的行为，或者有危害他人安全的危险的。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第三十一条　精神障碍患者有本法第三十条第二款第一项情形的，经其监护人同意，医疗机构应当对患者实施住院治疗；监护人不同意的，医疗机构不得对患者实施住院治疗。监护人应当对在家居住的患者做好看护管理。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第三十二条　精神障碍患者有本法第三十条第二款第二项情形，患者或者其监护人对需要住院治疗的诊断结论有异议，不同意对患者实施住院治疗的，可以要求再次诊断和鉴定。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第三十三条　鉴定人应当到收治精神障碍患者的医疗机构面见、询问患者，该医疗机构应当予以配合。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鉴定人本人或者其近亲属与鉴定事项有利害关系，可能影响其独立、客观、公正进行鉴定的，应当回避。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第三十四条　鉴定机构、鉴定人应当遵守有关法律、法规、规章的规定，尊重科学，恪守职业道德，按照精神障碍鉴定的实施程序、技术方法和操作规范，依法独立进行鉴定，出具客观、公正的鉴定报告。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鉴定人应当对鉴定过程进行实时记录并签名。记录的内容应当真实、客观、准确、完整，记录的文本或者声像载体应当妥善保存。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第三十五条　再次诊断结论或者鉴定报告表明，不能确定就诊者为严重精神障碍患者，或者患者不需要住院治疗的，医疗机构不得对其实施住院治疗。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在相关机构出具再次诊断结论、鉴定报告前，收治精神障碍患者的医疗机构应当按照诊疗规范的要求对患者实施住院治疗。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第三十六条　诊断结论表明需要住院治疗的精神障碍患者，本人没有能力办理住院手续的，由其监护人办理住院手续；患者属于查找不到监护人的流浪乞讨人员的，由送诊的有关部门办理住院手续。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精神障碍患者有本法第三十条第二款第二项情形，其监护人不办理住院手续的，由患者所在单位、村民委员会或者居民委员会办理住院手续，并由医疗机构在患者病历中予以记录。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第三十七条　医疗机构及其医务人员应当将精神障碍患者在诊断、治疗过程中享有的权利，告知患者或者其监护人。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第三十八条　医疗机构应当配备适宜的设施、设备，保护就诊和住院治疗的精神障碍患者的人身安全，防止其受到伤害，并为住院患者创造尽可能接近正常生活的环境和条件。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第三十九条　医疗机构及其医务人员应当遵循精神障碍诊断标准和治疗规范，制定治疗方案，并向精神障碍患者或者其监护人告知治疗方案和治疗方法、目的以及可能产生的后果。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第四十条　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禁止利用约束、隔离等保护性医疗措施惩罚精神障碍患者。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第四十一条　对精神障碍患者使用药物，应当以诊断和治疗为目的，使用安全、有效的药物，不得为诊断或者治疗以外的目的使用药物。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医疗机构不得强迫精神障碍患者从事生产劳动。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第四十二条　禁止对依照本法第三十条第二款规定实施住院治疗的精神障碍患者实施以治疗精神障碍为目的的外科手术。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第四十三条　医疗机构对精神障碍患者实施下列治疗措施，应当向患者或者其监护人告知医疗风险、替代医疗方案等情况，并取得患者的书面同意；无法取得患者意见的，应当取得其监护人的书面同意，并经本医疗机构伦理委员会批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（一）导致人体器官丧失功能的外科手术；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（二）与精神障碍治疗有关的实验性临床医疗。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实施前款第一项治疗措施，因情况紧急查找不到监护人的，应当取得本医疗机构负责人和伦理委员会批准。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禁止对精神障碍患者实施与治疗其精神障碍无关的实验性临床医疗。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第四十四条　自愿住院治疗的精神障碍患者可以随时要求出院，医疗机构应当同意。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对有本法第三十条第二款第一项情形的精神障碍患者实施住院治疗的，监护人可以随时要求患者出院，医疗机构应当同意。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对有本法第三十条第二款第二项情形的精神障碍患者实施住院治疗，医疗机构认为患者可以出院的，应当立即告知患者及其监护人。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医疗机构应当根据精神障碍患者病情，及时组织精神科执业医师对依照本法第三十条第二款规定实施住院治疗的患者进行检查评估。评估结果表明患者不需要继续住院治疗的，医疗机构应当立即通知患者及其监护人。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第四十五条　精神障碍患者出院，本人没有能力办理出院手续的，监护人应当为其办理出院手续。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第四十六条　医疗机构及其医务人员应当尊重住院精神障碍患者的通讯和会见探访者等权利。除在急性发病期或者为了避免妨碍治疗可以暂时性限制外，不得限制患者的通讯和会见探访者等权利。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第四十七条　医疗机构及其医务人员应当在病历资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第四十八条　医疗机构不得因就诊者是精神障碍患者，推诿或者拒绝为其治疗属于本医疗机构诊疗范围的其他疾病。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第四十九条　精神障碍患者的监护人应当妥善看护未住院治疗的患者，按照医嘱督促其按时服药、接受随访或者治疗。村民委员会、居民委员会、患者所在单位等应当依患者或者其监护人的请求，对监护人看护患者提供必要的帮助。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第五十条　县级以上地方人民政府卫生行政部门应当定期就下列事项对本行政区域内从事精神障碍诊断、治疗的医疗机构进行检查: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（一）相关人员、设施、设备是否符合本法要求；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（二）诊疗行为是否符合本法以及诊断标准、治疗规范的规定；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（三）对精神障碍患者实施住院治疗的程序是否符合本法规定；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（四）是否依法维护精神障碍患者的合法权益。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县级以上地方人民政府卫生行政部门进行前款规定的检查，应当听取精神障碍患者及其监护人的意见；发现存在违反本法行为的，应当立即制止或者责令改正，并依法作出处理。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第五十一条　心理治疗活动应当在医疗机构内开展。专门从事心理治疗的人员不得从事精神障碍的诊断，不得为精神障碍患者开具处方或者提供外科治疗。心理治疗的技术规范由国务院卫生行政部门制定。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第五十二条　监狱、强制隔离戒毒所等场所应当采取措施，保证患有精神障碍的服刑人员、强制隔离戒毒人员等获得治疗。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第五十三条　精神障碍患者违反治安管理处罚法或者触犯刑法的，依照有关法律的规定处理。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center"/>
        <w:rPr>
          <w:rFonts w:hint="default" w:ascii="仿宋_GB2312" w:hAnsi="宋体" w:eastAsia="仿宋_GB2312" w:cs="仿宋_GB2312"/>
          <w:color w:val="000000"/>
          <w:sz w:val="24"/>
          <w:szCs w:val="24"/>
        </w:rPr>
      </w:pPr>
      <w:r>
        <w:rPr>
          <w:rFonts w:hint="eastAsia" w:ascii="黑体" w:hAnsi="宋体" w:eastAsia="黑体" w:cs="黑体"/>
          <w:color w:val="000000"/>
          <w:kern w:val="0"/>
          <w:sz w:val="24"/>
          <w:szCs w:val="24"/>
          <w:bdr w:val="none" w:color="auto" w:sz="0" w:space="0"/>
          <w:shd w:val="clear" w:fill="FFFFFF"/>
          <w:lang w:val="en-US" w:eastAsia="zh-CN" w:bidi="ar"/>
        </w:rPr>
        <w:t>第四章　精神障碍的康复</w:t>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lef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第五十四条　社区康复机构应当为需要康复的精神障碍患者提供场所和条件，对患者进行生活自理能力和社会适应能力等方面的康复训练。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第五十五条　医疗机构应当为在家居住的严重精神障碍患者提供精神科基本药物维持治疗，并为社区康复机构提供有关精神障碍康复的技术指导和支持。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第五十六条　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第五十七条　残疾人组织或者残疾人康复机构应当根据精神障碍患者康复的需要，组织患者参加康复活动。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第五十八条　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第五十九条　精神障碍患者的监护人应当协助患者进行生活自理能力和社会适应能力等方面的康复训练。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精神障碍患者的监护人在看护患者过程中需要技术指导的，社区卫生服务机构或者乡镇卫生院、村卫生室、社区康复机构应当提供。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center"/>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eastAsia" w:ascii="黑体" w:hAnsi="宋体" w:eastAsia="黑体" w:cs="黑体"/>
          <w:color w:val="000000"/>
          <w:kern w:val="0"/>
          <w:sz w:val="24"/>
          <w:szCs w:val="24"/>
          <w:bdr w:val="none" w:color="auto" w:sz="0" w:space="0"/>
          <w:shd w:val="clear" w:fill="FFFFFF"/>
          <w:lang w:val="en-US" w:eastAsia="zh-CN" w:bidi="ar"/>
        </w:rPr>
        <w:t>第五章　保障措施</w:t>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lef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第六十条　县级以上人民政府卫生行政部门会同有关部门依据国民经济和社会发展规划的要求，制定精神卫生工作规划并组织实施。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精神卫生监测和专题调查结果应当作为制定精神卫生工作规划的依据。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第六十一条　省、自治区、直辖市人民政府根据本行政区域的实际情况，统筹规划，整合资源，建设和完善精神卫生服务体系，加强精神障碍预防、治疗和康复服务能力建设。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县级人民政府根据本行政区域的实际情况，统筹规划，建立精神障碍患者社区康复机构。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县级以上地方人民政府应当采取措施，鼓励和支持社会力量举办从事精神障碍诊断、治疗的医疗机构和精神障碍患者康复机构。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第六十二条　各级人民政府应当根据精神卫生工作需要，加大财政投入力度，保障精神卫生工作所需经费，将精神卫生工作经费列入本级财政预算。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第六十三条　国家加强基层精神卫生服务体系建设，扶持贫困地区、边远地区的精神卫生工作，保障城市社区、农村基层精神卫生工作所需经费。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第六十四条　医学院校应当加强精神医学的教学和研究，按照精神卫生工作的实际需要培养精神医学专门人才，为精神卫生工作提供人才保障。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第六十五条　综合性医疗机构应当按照国务院卫生行政部门的规定开设精神科门诊或者心理治疗门诊，提高精神障碍预防、诊断、治疗能力。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第六十六条　医疗机构应当组织医务人员学习精神卫生知识和相关法律、法规、政策。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从事精神障碍诊断、治疗、康复的机构应当定期组织医务人员、工作人员进行在岗培训，更新精神卫生知识。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县级以上人民政府卫生行政部门应当组织医务人员进行精神卫生知识培训，提高其识别精神障碍的能力。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第六十七条　师范院校应当为学生开设精神卫生课程；医学院校应当为非精神医学专业的学生开设精神卫生课程。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县级以上人民政府教育行政部门对教师进行上岗前和在岗培训，应当有精神卫生的内容，并定期组织心理健康教育教师、辅导人员进行专业培训。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第六十八条　县级以上人民政府卫生行政部门应当组织医疗机构为严重精神障碍患者免费提供基本公共卫生服务。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精神障碍患者通过基本医疗保险支付医疗费用后仍有困难，或者不能通过基本医疗保险支付医疗费用的，民政部门应当优先给予医疗救助。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第六十九条　对符合城乡最低生活保障条件的严重精神障碍患者，民政部门应当会同有关部门及时将其纳入最低生活保障。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前两款规定以外的严重精神障碍患者确有困难的，民政部门可以采取临时救助等措施，帮助其解决生活困难。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第七十条　县级以上地方人民政府及其有关部门应当采取有效措施，保证患有精神障碍的适龄儿童、少年接受义务教育，扶持有劳动能力的精神障碍患者从事力所能及的劳动，并为已经康复的人员提供就业服务。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国家对安排精神障碍患者就业的用人单位依法给予税收优惠，并在生产、经营、技术、资金、物资、场地等方面给予扶持。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第七十一条　精神卫生工作人员的人格尊严、人身安全不受侵犯，精神卫生工作人员依法履行职责受法律保护。全社会应当尊重精神卫生工作人员。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center"/>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eastAsia" w:ascii="黑体" w:hAnsi="宋体" w:eastAsia="黑体" w:cs="黑体"/>
          <w:color w:val="000000"/>
          <w:kern w:val="0"/>
          <w:sz w:val="24"/>
          <w:szCs w:val="24"/>
          <w:bdr w:val="none" w:color="auto" w:sz="0" w:space="0"/>
          <w:shd w:val="clear" w:fill="FFFFFF"/>
          <w:lang w:val="en-US" w:eastAsia="zh-CN" w:bidi="ar"/>
        </w:rPr>
        <w:t>第六章　法律责任</w:t>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lef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第七十二条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（一）拒绝对送诊的疑似精神障碍患者作出诊断的；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（二）对依照本法第三十条第二款规定实施住院治疗的患者未及时进行检查评估或者未根据评估结果作出处理的。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（一）违反本法规定实施约束、隔离等保护性医疗措施的；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（二）违反本法规定，强迫精神障碍患者劳动的；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（三）违反本法规定对精神障碍患者实施外科手术或者实验性临床医疗的；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（四）违反本法规定，侵害精神障碍患者的通讯和会见探访者等权利的；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（五）违反精神障碍诊断标准，将非精神障碍患者诊断为精神障碍患者的。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（一）心理咨询人员从事心理治疗或者精神障碍的诊断、治疗的；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（二）从事心理治疗的人员在医疗机构以外开展心理治疗活动的；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（三）专门从事心理治疗的人员从事精神障碍的诊断的；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（四）专门从事心理治疗的人员为精神障碍患者开具处方或者提供外科治疗的。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心理咨询人员、专门从事心理治疗的人员在心理咨询、心理治疗活动中造成他人人身、财产或者其他损害的，依法承担民事责任。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第七十七条　有关单位和个人违反本法第四条第三款规定，给精神障碍患者造成损害的，依法承担赔偿责任；对单位直接负责的主管人员和其他直接责任人员，还应当依法给予处分。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第七十八条　违反本法规定，有下列情形之一，给精神障碍患者或者其他公民造成人身、财产或者其他损害的，依法承担赔偿责任: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（一）将非精神障碍患者故意作为精神障碍患者送入医疗机构治疗的；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（二）精神障碍患者的监护人遗弃患者，或者有不履行监护职责的其他情形的；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（三）歧视、侮辱、虐待精神障碍患者，侵害患者的人格尊严、人身安全的；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（四）非法限制精神障碍患者人身自由的；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（五）其他侵害精神障碍患者合法权益的情形。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第七十九条　医疗机构出具的诊断结论表明精神障碍患者应当住院治疗而其监护人拒绝，致使患者造成他人人身、财产损害的，或者患者有其他造成他人人身、财产损害情形的，其监护人依法承担民事责任。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第八十条　在精神障碍的诊断、治疗、鉴定过程中，寻衅滋事，阻挠有关工作人员依照本法的规定履行职责，扰乱医疗机构、鉴定机构工作秩序的，依法给予治安管理处罚。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违反本法规定，有其他构成违反治安管理行为的，依法给予治安管理处罚。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第八十一条　违反本法规定，构成犯罪的，依法追究刑事责任。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第八十二条　精神障碍患者或者其监护人、近亲属认为行政机关、医疗机构或者其他有关单位和个人违反本法规定侵害患者合法权益的，可以依法提起诉讼。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center"/>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eastAsia" w:ascii="黑体" w:hAnsi="宋体" w:eastAsia="黑体" w:cs="黑体"/>
          <w:color w:val="000000"/>
          <w:kern w:val="0"/>
          <w:sz w:val="24"/>
          <w:szCs w:val="24"/>
          <w:bdr w:val="none" w:color="auto" w:sz="0" w:space="0"/>
          <w:shd w:val="clear" w:fill="FFFFFF"/>
          <w:lang w:val="en-US" w:eastAsia="zh-CN" w:bidi="ar"/>
        </w:rPr>
        <w:t xml:space="preserve">第七章　附则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360" w:lineRule="auto"/>
        <w:ind w:left="0" w:right="0"/>
        <w:jc w:val="left"/>
        <w:rPr>
          <w:rFonts w:hint="default" w:ascii="仿宋_GB2312" w:hAnsi="宋体" w:eastAsia="仿宋_GB2312" w:cs="仿宋_GB2312"/>
          <w:color w:val="000000"/>
          <w:sz w:val="24"/>
          <w:szCs w:val="24"/>
        </w:rPr>
      </w:pP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第八十三条　本法所称精神障碍，是指由各种原因引起的感知、情感和思维等精神活动的紊乱或者异常，导致患者明显的心理痛苦或者社会适应等功能损害。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本法所称严重精神障碍，是指疾病症状严重，导致患者社会适应等功能严重损害、对自身健康状况或者客观现实不能完整认识，或者不能处理自身事务的精神障碍。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本法所称精神障碍患者的监护人，是指依照民法通则的有关规定可以担任监护人的人。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xml:space="preserve">　　第八十四条　军队的精神卫生工作，由国务院和中央军事委员会依据本法制定管理办法。 </w:t>
      </w:r>
      <w:r>
        <w:rPr>
          <w:rFonts w:hint="default" w:ascii="仿宋_GB2312" w:hAnsi="宋体" w:eastAsia="仿宋_GB2312" w:cs="仿宋_GB2312"/>
          <w:color w:val="000000"/>
          <w:kern w:val="0"/>
          <w:sz w:val="24"/>
          <w:szCs w:val="24"/>
          <w:bdr w:val="none" w:color="auto" w:sz="0" w:space="0"/>
          <w:shd w:val="clear" w:fill="FFFFFF"/>
          <w:lang w:val="en-US" w:eastAsia="zh-CN" w:bidi="ar"/>
        </w:rPr>
        <w:br w:type="textWrapping"/>
      </w:r>
      <w:r>
        <w:rPr>
          <w:rFonts w:hint="default" w:ascii="仿宋_GB2312" w:hAnsi="宋体" w:eastAsia="仿宋_GB2312" w:cs="仿宋_GB2312"/>
          <w:color w:val="000000"/>
          <w:kern w:val="0"/>
          <w:sz w:val="24"/>
          <w:szCs w:val="24"/>
          <w:bdr w:val="none" w:color="auto" w:sz="0" w:space="0"/>
          <w:shd w:val="clear" w:fill="FFFFFF"/>
          <w:lang w:val="en-US" w:eastAsia="zh-CN" w:bidi="ar"/>
        </w:rPr>
        <w:t>　　第八十五条　本法自2013年5月1日起施行。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创艺简行楷">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书体坊赵九江钢笔楷书">
    <w:panose1 w:val="03000509000000000000"/>
    <w:charset w:val="86"/>
    <w:family w:val="auto"/>
    <w:pitch w:val="default"/>
    <w:sig w:usb0="00000001" w:usb1="080E0000" w:usb2="00000000" w:usb3="00000000" w:csb0="00040000" w:csb1="00000000"/>
  </w:font>
  <w:font w:name="德彪钢笔行书字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g">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书宋简体">
    <w:panose1 w:val="03000509000000000000"/>
    <w:charset w:val="86"/>
    <w:family w:val="auto"/>
    <w:pitch w:val="default"/>
    <w:sig w:usb0="00000001" w:usb1="080E0000" w:usb2="00000000" w:usb3="00000000" w:csb0="00040000" w:csb1="00000000"/>
  </w:font>
  <w:font w:name="方正准">
    <w:altName w:val="Segoe Print"/>
    <w:panose1 w:val="00000000000000000000"/>
    <w:charset w:val="00"/>
    <w:family w:val="auto"/>
    <w:pitch w:val="default"/>
    <w:sig w:usb0="00000000" w:usb1="00000000" w:usb2="00000000" w:usb3="00000000" w:csb0="00000000" w:csb1="00000000"/>
  </w:font>
  <w:font w:name="方正准圆简体">
    <w:panose1 w:val="03000509000000000000"/>
    <w:charset w:val="86"/>
    <w:family w:val="auto"/>
    <w:pitch w:val="default"/>
    <w:sig w:usb0="00000001" w:usb1="080E0000" w:usb2="00000000" w:usb3="00000000" w:csb0="00040000" w:csb1="00000000"/>
  </w:font>
  <w:font w:name="方正小">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康楷体W5-A">
    <w:altName w:val="宋体"/>
    <w:panose1 w:val="1A45435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新舒体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北魏楷书简体">
    <w:altName w:val="宋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简体">
    <w:altName w:val="微软雅黑"/>
    <w:panose1 w:val="02010601030101010101"/>
    <w:charset w:val="86"/>
    <w:family w:val="auto"/>
    <w:pitch w:val="default"/>
    <w:sig w:usb0="00000000" w:usb1="00000000" w:usb2="00000010" w:usb3="00000000" w:csb0="00040000" w:csb1="00000000"/>
  </w:font>
  <w:font w:name="Times">
    <w:altName w:val="Times New Roman"/>
    <w:panose1 w:val="02020603060405020304"/>
    <w:charset w:val="00"/>
    <w:family w:val="roman"/>
    <w:pitch w:val="default"/>
    <w:sig w:usb0="00000000" w:usb1="00000000" w:usb2="00000000" w:usb3="00000000" w:csb0="00000093" w:csb1="00000000"/>
  </w:font>
  <w:font w:name="DFLiSong-Lt">
    <w:altName w:val="宋体"/>
    <w:panose1 w:val="02020309000000000000"/>
    <w:charset w:val="86"/>
    <w:family w:val="modern"/>
    <w:pitch w:val="default"/>
    <w:sig w:usb0="00000000" w:usb1="00000000" w:usb2="00000037" w:usb3="00000000" w:csb0="003F00FF" w:csb1="00000000"/>
  </w:font>
  <w:font w:name="方正楷体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Sans Serif">
    <w:panose1 w:val="020B0604020202020204"/>
    <w:charset w:val="00"/>
    <w:family w:val="swiss"/>
    <w:pitch w:val="default"/>
    <w:sig w:usb0="E1002AFF" w:usb1="C0000002" w:usb2="00000008" w:usb3="00000000" w:csb0="200101FF" w:csb1="20280000"/>
  </w:font>
  <w:font w:name="MS PGothic">
    <w:panose1 w:val="020B0600070205080204"/>
    <w:charset w:val="80"/>
    <w:family w:val="auto"/>
    <w:pitch w:val="default"/>
    <w:sig w:usb0="E00002FF" w:usb1="6AC7FDFB" w:usb2="00000012" w:usb3="00000000" w:csb0="4002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准圆_GBK">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粗倩_GBK">
    <w:panose1 w:val="03000509000000000000"/>
    <w:charset w:val="86"/>
    <w:family w:val="script"/>
    <w:pitch w:val="default"/>
    <w:sig w:usb0="00000001" w:usb1="080E0000" w:usb2="00000000" w:usb3="00000000" w:csb0="00040000" w:csb1="00000000"/>
  </w:font>
  <w:font w:name="方正准圆_GBK">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幼圆">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宋">
    <w:altName w:val="宋体"/>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正书">
    <w:altName w:val="Segoe Print"/>
    <w:panose1 w:val="00000000000000000000"/>
    <w:charset w:val="00"/>
    <w:family w:val="auto"/>
    <w:pitch w:val="default"/>
    <w:sig w:usb0="00000000" w:usb1="00000000" w:usb2="00000000" w:usb3="00000000" w:csb0="00000000" w:csb1="00000000"/>
  </w:font>
  <w:font w:name="庞中华简体 V2007">
    <w:panose1 w:val="02000600000000000000"/>
    <w:charset w:val="86"/>
    <w:family w:val="auto"/>
    <w:pitch w:val="default"/>
    <w:sig w:usb0="FFFFFFFF" w:usb1="E9FFFFFF" w:usb2="0000003F" w:usb3="00000000" w:csb0="603F00FF" w:csb1="FFFF0000"/>
  </w:font>
  <w:font w:name="書體坊顏體㊣">
    <w:panose1 w:val="02010600030101010101"/>
    <w:charset w:val="86"/>
    <w:family w:val="auto"/>
    <w:pitch w:val="default"/>
    <w:sig w:usb0="00000001" w:usb1="080E0000" w:usb2="00000000" w:usb3="00000000" w:csb0="00040000" w:csb1="00000000"/>
  </w:font>
  <w:font w:name="薛文轩钢笔楷体">
    <w:panose1 w:val="02010601030101010101"/>
    <w:charset w:val="86"/>
    <w:family w:val="auto"/>
    <w:pitch w:val="default"/>
    <w:sig w:usb0="00000001" w:usb1="080E0000" w:usb2="00000000" w:usb3="00000000" w:csb0="00040000" w:csb1="00000000"/>
  </w:font>
  <w:font w:name="方正硬笔楷书_GBK Regular">
    <w:altName w:val="宋体"/>
    <w:panose1 w:val="00000000000000000000"/>
    <w:charset w:val="86"/>
    <w:family w:val="auto"/>
    <w:pitch w:val="default"/>
    <w:sig w:usb0="00000000" w:usb1="00000000" w:usb2="00000000" w:usb3="00000000" w:csb0="00040000" w:csb1="00000000"/>
  </w:font>
  <w:font w:name="Rope Sequence Number HT (R)">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dobe 宋体 Std L">
    <w:altName w:val="宋体"/>
    <w:panose1 w:val="00000000000000000000"/>
    <w:charset w:val="86"/>
    <w:family w:val="auto"/>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LSD">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x">
    <w:altName w:val="★日文毛笔"/>
    <w:panose1 w:val="00000000000000000000"/>
    <w:charset w:val="00"/>
    <w:family w:val="auto"/>
    <w:pitch w:val="default"/>
    <w:sig w:usb0="00000000" w:usb1="00000000" w:usb2="00000000" w:usb3="00000000" w:csb0="00000000" w:csb1="00000000"/>
  </w:font>
  <w:font w:name="时尚中黑简体">
    <w:panose1 w:val="01010104010101010101"/>
    <w:charset w:val="86"/>
    <w:family w:val="auto"/>
    <w:pitch w:val="default"/>
    <w:sig w:usb0="800002BF" w:usb1="184F6CF8" w:usb2="00000012" w:usb3="00000000" w:csb0="00040001" w:csb1="00000000"/>
  </w:font>
  <w:font w:name="晴圆">
    <w:panose1 w:val="020F0000000000000000"/>
    <w:charset w:val="86"/>
    <w:family w:val="auto"/>
    <w:pitch w:val="default"/>
    <w:sig w:usb0="800002BF" w:usb1="78EFFCFA" w:usb2="00000016" w:usb3="00000000" w:csb0="00140000" w:csb1="00000000"/>
  </w:font>
  <w:font w:name="hakuyoxingshu7000">
    <w:panose1 w:val="02000600000000000000"/>
    <w:charset w:val="86"/>
    <w:family w:val="auto"/>
    <w:pitch w:val="default"/>
    <w:sig w:usb0="FFFFFFFF" w:usb1="E9FFFFFF" w:usb2="0000003F" w:usb3="00000000" w:csb0="603F00FF" w:csb1="FFFF0000"/>
  </w:font>
  <w:font w:name="段宁毛笔行书">
    <w:panose1 w:val="03000509000000000000"/>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兰亭超细黑简体">
    <w:panose1 w:val="02000000000000000000"/>
    <w:charset w:val="86"/>
    <w:family w:val="auto"/>
    <w:pitch w:val="default"/>
    <w:sig w:usb0="00000001" w:usb1="08000000" w:usb2="00000000" w:usb3="00000000" w:csb0="00040000" w:csb1="00000000"/>
  </w:font>
  <w:font w:name="书体坊兰亭体">
    <w:panose1 w:val="03000509000000000000"/>
    <w:charset w:val="86"/>
    <w:family w:val="auto"/>
    <w:pitch w:val="default"/>
    <w:sig w:usb0="00000001" w:usb1="080F0000" w:usb2="00000000" w:usb3="00000000" w:csb0="00140000" w:csb1="00000000"/>
  </w:font>
  <w:font w:name="书体坊安景臣钢笔行书">
    <w:panose1 w:val="02010601030101010101"/>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硬笔行书3500">
    <w:panose1 w:val="02010601030101010101"/>
    <w:charset w:val="86"/>
    <w:family w:val="auto"/>
    <w:pitch w:val="default"/>
    <w:sig w:usb0="00000003"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全新硬笔楷书简">
    <w:panose1 w:val="0201060004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全新硬笔隶书简">
    <w:panose1 w:val="02010600040101010101"/>
    <w:charset w:val="86"/>
    <w:family w:val="auto"/>
    <w:pitch w:val="default"/>
    <w:sig w:usb0="00000001" w:usb1="080E0000" w:usb2="00000000" w:usb3="00000000" w:csb0="00040000" w:csb1="00000000"/>
  </w:font>
  <w:font w:name="华康雅宋体W9">
    <w:panose1 w:val="02020909000000000000"/>
    <w:charset w:val="86"/>
    <w:family w:val="auto"/>
    <w:pitch w:val="default"/>
    <w:sig w:usb0="00000001" w:usb1="08010000" w:usb2="00000012" w:usb3="00000000" w:csb0="00040000" w:csb1="00000000"/>
  </w:font>
  <w:font w:name="文鼎霹雳体">
    <w:panose1 w:val="020B0602010101010101"/>
    <w:charset w:val="86"/>
    <w:family w:val="auto"/>
    <w:pitch w:val="default"/>
    <w:sig w:usb0="00000001" w:usb1="080E0000" w:usb2="00000000" w:usb3="00000000" w:csb0="00040000" w:csb1="00000000"/>
  </w:font>
  <w:font w:name="文鼎中特广告体">
    <w:panose1 w:val="020B060201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郭小语钢笔楷体">
    <w:panose1 w:val="0201060103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孙过庭草体测试版">
    <w:panose1 w:val="02010601030101010101"/>
    <w:charset w:val="86"/>
    <w:family w:val="auto"/>
    <w:pitch w:val="default"/>
    <w:sig w:usb0="00000001" w:usb1="080E0000" w:usb2="00000000" w:usb3="00000000" w:csb0="00040000" w:csb1="00000000"/>
  </w:font>
  <w:font w:name="STSong-Light">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叶根友毛笔行书">
    <w:panose1 w:val="02010601030101010101"/>
    <w:charset w:val="86"/>
    <w:family w:val="auto"/>
    <w:pitch w:val="default"/>
    <w:sig w:usb0="00000001" w:usb1="080E0000" w:usb2="00000000" w:usb3="00000000" w:csb0="00040000" w:csb1="00000000"/>
  </w:font>
  <w:font w:name="方正黑体_GBK Regular">
    <w:altName w:val="黑体"/>
    <w:panose1 w:val="00000000000000000000"/>
    <w:charset w:val="86"/>
    <w:family w:val="auto"/>
    <w:pitch w:val="default"/>
    <w:sig w:usb0="00000000" w:usb1="00000000" w:usb2="00000000" w:usb3="00000000" w:csb0="00040000" w:csb1="00000000"/>
  </w:font>
  <w:font w:name="方正小标宋_GBK Regular">
    <w:altName w:val="宋体"/>
    <w:panose1 w:val="00000000000000000000"/>
    <w:charset w:val="86"/>
    <w:family w:val="auto"/>
    <w:pitch w:val="default"/>
    <w:sig w:usb0="00000000" w:usb1="00000000" w:usb2="00000000" w:usb3="00000000" w:csb0="00040000" w:csb1="00000000"/>
  </w:font>
  <w:font w:name="Rope Sequence Number HT (R)">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C5D11"/>
    <w:rsid w:val="03A94FDE"/>
    <w:rsid w:val="0736208D"/>
    <w:rsid w:val="08825431"/>
    <w:rsid w:val="098E530B"/>
    <w:rsid w:val="0BEE7F54"/>
    <w:rsid w:val="0E006D61"/>
    <w:rsid w:val="0FA97D70"/>
    <w:rsid w:val="10461C9E"/>
    <w:rsid w:val="135E3D26"/>
    <w:rsid w:val="1A2B3205"/>
    <w:rsid w:val="1B2B28CB"/>
    <w:rsid w:val="1B741511"/>
    <w:rsid w:val="1B9C03AE"/>
    <w:rsid w:val="1BF5524A"/>
    <w:rsid w:val="1C805567"/>
    <w:rsid w:val="1D0B6E9C"/>
    <w:rsid w:val="21286CF4"/>
    <w:rsid w:val="217022B4"/>
    <w:rsid w:val="232372FA"/>
    <w:rsid w:val="2412593E"/>
    <w:rsid w:val="25931B57"/>
    <w:rsid w:val="271C5D11"/>
    <w:rsid w:val="27467DB7"/>
    <w:rsid w:val="28C64127"/>
    <w:rsid w:val="28ED0EB8"/>
    <w:rsid w:val="2AF732E3"/>
    <w:rsid w:val="2E2F5FD3"/>
    <w:rsid w:val="34BE7F7F"/>
    <w:rsid w:val="35A778B9"/>
    <w:rsid w:val="360E6D45"/>
    <w:rsid w:val="3A02561F"/>
    <w:rsid w:val="426C3837"/>
    <w:rsid w:val="499D43C0"/>
    <w:rsid w:val="4AEC19EC"/>
    <w:rsid w:val="4C970DF6"/>
    <w:rsid w:val="4CCE5132"/>
    <w:rsid w:val="50A252CC"/>
    <w:rsid w:val="57885794"/>
    <w:rsid w:val="57A32ABB"/>
    <w:rsid w:val="59C74475"/>
    <w:rsid w:val="5ACE1615"/>
    <w:rsid w:val="5C8A735C"/>
    <w:rsid w:val="5FDF60C8"/>
    <w:rsid w:val="632A0D0E"/>
    <w:rsid w:val="669D3958"/>
    <w:rsid w:val="6C91777F"/>
    <w:rsid w:val="6D845690"/>
    <w:rsid w:val="6FE75E52"/>
    <w:rsid w:val="78947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0" w:lineRule="exact"/>
      <w:ind w:firstLine="420" w:firstLineChars="200"/>
      <w:jc w:val="both"/>
    </w:pPr>
    <w:rPr>
      <w:rFonts w:ascii="Calibri" w:hAnsi="Calibri" w:eastAsia="方正书宋简体" w:cs="Times New Roman"/>
      <w:kern w:val="2"/>
      <w:sz w:val="21"/>
      <w:szCs w:val="24"/>
      <w:lang w:val="en-US" w:eastAsia="zh-CN" w:bidi="ar-SA"/>
    </w:rPr>
  </w:style>
  <w:style w:type="paragraph" w:styleId="2">
    <w:name w:val="heading 1"/>
    <w:basedOn w:val="1"/>
    <w:next w:val="1"/>
    <w:link w:val="9"/>
    <w:qFormat/>
    <w:uiPriority w:val="0"/>
    <w:pPr>
      <w:keepNext/>
      <w:keepLines/>
      <w:spacing w:before="720" w:after="720" w:line="370" w:lineRule="exact"/>
      <w:ind w:firstLine="0" w:firstLineChars="0"/>
      <w:jc w:val="center"/>
      <w:outlineLvl w:val="0"/>
    </w:pPr>
    <w:rPr>
      <w:rFonts w:ascii="Times New Roman" w:hAnsi="Times New Roman" w:eastAsia="方正小标宋简体"/>
      <w:b/>
      <w:color w:val="000000" w:themeColor="text1"/>
      <w:spacing w:val="11"/>
      <w:kern w:val="44"/>
      <w:sz w:val="36"/>
      <w14:textFill>
        <w14:solidFill>
          <w14:schemeClr w14:val="tx1"/>
        </w14:solidFill>
      </w14:textFill>
    </w:rPr>
  </w:style>
  <w:style w:type="paragraph" w:styleId="3">
    <w:name w:val="heading 2"/>
    <w:basedOn w:val="1"/>
    <w:next w:val="1"/>
    <w:unhideWhenUsed/>
    <w:qFormat/>
    <w:uiPriority w:val="0"/>
    <w:pPr>
      <w:keepNext/>
      <w:keepLines/>
      <w:snapToGrid w:val="0"/>
      <w:spacing w:before="600" w:after="600" w:line="370" w:lineRule="exact"/>
      <w:ind w:firstLine="0" w:firstLineChars="0"/>
      <w:jc w:val="center"/>
      <w:outlineLvl w:val="1"/>
    </w:pPr>
    <w:rPr>
      <w:rFonts w:ascii="Arial" w:hAnsi="Arial" w:eastAsia="方正小标宋简体"/>
      <w:sz w:val="30"/>
    </w:rPr>
  </w:style>
  <w:style w:type="paragraph" w:styleId="4">
    <w:name w:val="heading 3"/>
    <w:basedOn w:val="1"/>
    <w:next w:val="1"/>
    <w:unhideWhenUsed/>
    <w:qFormat/>
    <w:uiPriority w:val="0"/>
    <w:pPr>
      <w:spacing w:before="20" w:beforeLines="20" w:beforeAutospacing="0" w:after="20" w:afterLines="20" w:afterAutospacing="0" w:line="370" w:lineRule="exact"/>
      <w:ind w:firstLine="960" w:firstLineChars="200"/>
      <w:jc w:val="left"/>
      <w:outlineLvl w:val="2"/>
    </w:pPr>
    <w:rPr>
      <w:rFonts w:hint="eastAsia" w:ascii="宋体" w:hAnsi="宋体" w:eastAsia="方正黑体_GBK" w:cs="宋体"/>
      <w:kern w:val="0"/>
      <w:sz w:val="22"/>
      <w:szCs w:val="27"/>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9">
    <w:name w:val="标题 1 Char"/>
    <w:link w:val="2"/>
    <w:qFormat/>
    <w:uiPriority w:val="0"/>
    <w:rPr>
      <w:rFonts w:ascii="Times New Roman" w:hAnsi="Times New Roman" w:eastAsia="方正小标宋简体" w:cs="Times New Roman"/>
      <w:b/>
      <w:color w:val="000000" w:themeColor="text1"/>
      <w:spacing w:val="11"/>
      <w:kern w:val="44"/>
      <w:sz w:val="36"/>
      <w:szCs w:val="24"/>
      <w:lang w:bidi="ar-SA"/>
      <w14:textFill>
        <w14:solidFill>
          <w14:schemeClr w14:val="tx1"/>
        </w14:solidFill>
      </w14:textFill>
    </w:rPr>
  </w:style>
  <w:style w:type="character" w:customStyle="1" w:styleId="10">
    <w:name w:val="hover"/>
    <w:basedOn w:val="5"/>
    <w:uiPriority w:val="0"/>
    <w:rPr>
      <w:color w:val="1449A7"/>
    </w:rPr>
  </w:style>
  <w:style w:type="character" w:customStyle="1" w:styleId="11">
    <w:name w:val="hover1"/>
    <w:basedOn w:val="5"/>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2017-09-20T01:25:00Z</dcterms:created>
  <dc:creator>Administrator</dc:creator>
  <cp:lastModifiedBy>Administrator</cp:lastModifiedBy>
  <dcterms:modified xsi:type="dcterms:W3CDTF">2017-09-20T01:26:10Z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